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A5" w:rsidRDefault="003B49A5" w:rsidP="003B49A5">
      <w:pPr>
        <w:jc w:val="center"/>
        <w:rPr>
          <w:b/>
          <w:sz w:val="28"/>
          <w:szCs w:val="28"/>
          <w:lang w:val="en-US"/>
        </w:rPr>
      </w:pPr>
      <w:r>
        <w:rPr>
          <w:noProof/>
          <w:color w:val="009999"/>
        </w:rPr>
        <w:drawing>
          <wp:inline distT="0" distB="0" distL="0" distR="0">
            <wp:extent cx="2124075" cy="590550"/>
            <wp:effectExtent l="0" t="0" r="9525" b="0"/>
            <wp:docPr id="1" name="Рисунок 1" descr="cid:image001.png@01CF5340.208B8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CF5340.208B82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24075" cy="590550"/>
                    </a:xfrm>
                    <a:prstGeom prst="rect">
                      <a:avLst/>
                    </a:prstGeom>
                    <a:noFill/>
                    <a:ln>
                      <a:noFill/>
                    </a:ln>
                  </pic:spPr>
                </pic:pic>
              </a:graphicData>
            </a:graphic>
          </wp:inline>
        </w:drawing>
      </w:r>
    </w:p>
    <w:p w:rsidR="003B49A5" w:rsidRDefault="003B49A5" w:rsidP="003B49A5">
      <w:pPr>
        <w:jc w:val="center"/>
        <w:rPr>
          <w:b/>
          <w:sz w:val="28"/>
          <w:szCs w:val="28"/>
          <w:lang w:val="en-US"/>
        </w:rPr>
      </w:pPr>
    </w:p>
    <w:p w:rsidR="00DA3D96" w:rsidRDefault="00DA3D96" w:rsidP="00EC2AC2">
      <w:pPr>
        <w:jc w:val="both"/>
        <w:rPr>
          <w:b/>
          <w:sz w:val="28"/>
          <w:szCs w:val="28"/>
          <w:lang w:val="en-US"/>
        </w:rPr>
      </w:pPr>
    </w:p>
    <w:p w:rsidR="00DA3D96" w:rsidRPr="00DA3D96" w:rsidRDefault="00DA3D96" w:rsidP="00DA3D96">
      <w:pPr>
        <w:jc w:val="center"/>
        <w:rPr>
          <w:b/>
          <w:sz w:val="28"/>
          <w:szCs w:val="28"/>
          <w:lang w:val="en-US"/>
        </w:rPr>
      </w:pPr>
      <w:proofErr w:type="gramStart"/>
      <w:r>
        <w:rPr>
          <w:rFonts w:ascii="Arial" w:eastAsia="Times New Roman" w:hAnsi="Arial" w:cs="Arial"/>
          <w:b/>
          <w:bCs/>
          <w:caps/>
          <w:color w:val="6E7882"/>
          <w:sz w:val="21"/>
          <w:szCs w:val="21"/>
          <w:lang w:val="en-US"/>
        </w:rPr>
        <w:t>press-release</w:t>
      </w:r>
      <w:proofErr w:type="gramEnd"/>
    </w:p>
    <w:p w:rsidR="00DA3D96" w:rsidRDefault="00DA3D96" w:rsidP="00DA3D96">
      <w:pPr>
        <w:shd w:val="clear" w:color="auto" w:fill="FFFFFF"/>
        <w:spacing w:before="100" w:beforeAutospacing="1" w:after="100" w:afterAutospacing="1" w:line="300" w:lineRule="atLeast"/>
        <w:rPr>
          <w:rFonts w:ascii="Arial" w:hAnsi="Arial" w:cs="Arial"/>
          <w:color w:val="6E7882"/>
          <w:sz w:val="18"/>
          <w:szCs w:val="18"/>
          <w:lang w:val="en-US"/>
        </w:rPr>
      </w:pPr>
      <w:r w:rsidRPr="00DA3D96">
        <w:rPr>
          <w:rFonts w:ascii="Arial" w:eastAsia="Times New Roman" w:hAnsi="Arial" w:cs="Arial"/>
          <w:b/>
          <w:bCs/>
          <w:caps/>
          <w:color w:val="6E7882"/>
          <w:sz w:val="21"/>
          <w:szCs w:val="21"/>
          <w:lang w:val="en-US"/>
        </w:rPr>
        <w:t xml:space="preserve">ROSSTANDART RATING: TC NO. </w:t>
      </w:r>
      <w:proofErr w:type="gramStart"/>
      <w:r w:rsidRPr="00DA3D96">
        <w:rPr>
          <w:rFonts w:ascii="Arial" w:eastAsia="Times New Roman" w:hAnsi="Arial" w:cs="Arial"/>
          <w:b/>
          <w:bCs/>
          <w:caps/>
          <w:color w:val="6E7882"/>
          <w:sz w:val="21"/>
          <w:szCs w:val="21"/>
          <w:lang w:val="en-US"/>
        </w:rPr>
        <w:t>307</w:t>
      </w:r>
      <w:proofErr w:type="gramEnd"/>
      <w:r w:rsidRPr="00DA3D96">
        <w:rPr>
          <w:rFonts w:ascii="Arial" w:eastAsia="Times New Roman" w:hAnsi="Arial" w:cs="Arial"/>
          <w:b/>
          <w:bCs/>
          <w:caps/>
          <w:color w:val="6E7882"/>
          <w:sz w:val="21"/>
          <w:szCs w:val="21"/>
          <w:lang w:val="en-US"/>
        </w:rPr>
        <w:t xml:space="preserve"> “ROLLING BEARINGS” – AMONG THE LEADERS.</w:t>
      </w:r>
    </w:p>
    <w:p w:rsidR="00DA3D96" w:rsidRPr="00DA3D96" w:rsidRDefault="00DA3D96" w:rsidP="00DA3D96">
      <w:pPr>
        <w:pStyle w:val="a4"/>
        <w:shd w:val="clear" w:color="auto" w:fill="FFFFFF"/>
        <w:spacing w:before="45" w:beforeAutospacing="0" w:after="225" w:afterAutospacing="0" w:line="222" w:lineRule="atLeast"/>
        <w:rPr>
          <w:rFonts w:ascii="Arial" w:hAnsi="Arial" w:cs="Arial"/>
          <w:color w:val="6E7882"/>
          <w:sz w:val="18"/>
          <w:szCs w:val="18"/>
          <w:lang w:val="en-US"/>
        </w:rPr>
      </w:pPr>
      <w:r w:rsidRPr="00DA3D96">
        <w:rPr>
          <w:rFonts w:ascii="Arial" w:hAnsi="Arial" w:cs="Arial"/>
          <w:color w:val="6E7882"/>
          <w:sz w:val="18"/>
          <w:szCs w:val="18"/>
          <w:lang w:val="en-US"/>
        </w:rPr>
        <w:t>Federal agency for technical regulation and metrology has estimated performance of the Technical Committees (TC). EPK will host a session for one of the Technical Committees in July 2016. Leading designers of all Russian bearing plants will participate in the summer session of the Technical Committee No. 307 “Rolling bearings”. </w:t>
      </w:r>
    </w:p>
    <w:p w:rsidR="00DA3D96" w:rsidRPr="00DA3D96" w:rsidRDefault="00DA3D96" w:rsidP="00DA3D96">
      <w:pPr>
        <w:pStyle w:val="a4"/>
        <w:shd w:val="clear" w:color="auto" w:fill="FFFFFF"/>
        <w:spacing w:before="45" w:beforeAutospacing="0" w:after="225" w:afterAutospacing="0" w:line="222" w:lineRule="atLeast"/>
        <w:rPr>
          <w:rFonts w:ascii="Arial" w:hAnsi="Arial" w:cs="Arial"/>
          <w:color w:val="6E7882"/>
          <w:sz w:val="18"/>
          <w:szCs w:val="18"/>
          <w:lang w:val="en-US"/>
        </w:rPr>
      </w:pPr>
      <w:r w:rsidRPr="00DA3D96">
        <w:rPr>
          <w:rFonts w:ascii="Arial" w:hAnsi="Arial" w:cs="Arial"/>
          <w:color w:val="6E7882"/>
          <w:sz w:val="18"/>
          <w:szCs w:val="18"/>
          <w:lang w:val="en-US"/>
        </w:rPr>
        <w:t xml:space="preserve">Since </w:t>
      </w:r>
      <w:proofErr w:type="gramStart"/>
      <w:r w:rsidRPr="00DA3D96">
        <w:rPr>
          <w:rFonts w:ascii="Arial" w:hAnsi="Arial" w:cs="Arial"/>
          <w:color w:val="6E7882"/>
          <w:sz w:val="18"/>
          <w:szCs w:val="18"/>
          <w:lang w:val="en-US"/>
        </w:rPr>
        <w:t>2007</w:t>
      </w:r>
      <w:proofErr w:type="gramEnd"/>
      <w:r w:rsidRPr="00DA3D96">
        <w:rPr>
          <w:rFonts w:ascii="Arial" w:hAnsi="Arial" w:cs="Arial"/>
          <w:color w:val="6E7882"/>
          <w:sz w:val="18"/>
          <w:szCs w:val="18"/>
          <w:lang w:val="en-US"/>
        </w:rPr>
        <w:t xml:space="preserve"> EPK is the headquarters for TC No. 307, when ROSSTANDART delegated the secretariat of the Technical Committee, responsibility of the intergovernmental standards development for use in CIS region and representation of interests of Russia in design and revision of the international standards in the International Standardization Organization (ISO). </w:t>
      </w:r>
      <w:proofErr w:type="gramStart"/>
      <w:r w:rsidRPr="00DA3D96">
        <w:rPr>
          <w:rFonts w:ascii="Arial" w:hAnsi="Arial" w:cs="Arial"/>
          <w:color w:val="6E7882"/>
          <w:sz w:val="18"/>
          <w:szCs w:val="18"/>
          <w:lang w:val="en-US"/>
        </w:rPr>
        <w:t>TC No.307 session is held twice a year and gathers at the same table representatives of JSC “AVTOVAZ” (Tolyatti), United Engineering Center “GAZ Group” (Nizhny Novgorod), PJSC “KAMAZ” (</w:t>
      </w:r>
      <w:proofErr w:type="spellStart"/>
      <w:r w:rsidRPr="00DA3D96">
        <w:rPr>
          <w:rFonts w:ascii="Arial" w:hAnsi="Arial" w:cs="Arial"/>
          <w:color w:val="6E7882"/>
          <w:sz w:val="18"/>
          <w:szCs w:val="18"/>
          <w:lang w:val="en-US"/>
        </w:rPr>
        <w:t>Naberezhnye</w:t>
      </w:r>
      <w:proofErr w:type="spellEnd"/>
      <w:r w:rsidRPr="00DA3D96">
        <w:rPr>
          <w:rFonts w:ascii="Arial" w:hAnsi="Arial" w:cs="Arial"/>
          <w:color w:val="6E7882"/>
          <w:sz w:val="18"/>
          <w:szCs w:val="18"/>
          <w:lang w:val="en-US"/>
        </w:rPr>
        <w:t xml:space="preserve"> </w:t>
      </w:r>
      <w:proofErr w:type="spellStart"/>
      <w:r w:rsidRPr="00DA3D96">
        <w:rPr>
          <w:rFonts w:ascii="Arial" w:hAnsi="Arial" w:cs="Arial"/>
          <w:color w:val="6E7882"/>
          <w:sz w:val="18"/>
          <w:szCs w:val="18"/>
          <w:lang w:val="en-US"/>
        </w:rPr>
        <w:t>Chelny</w:t>
      </w:r>
      <w:proofErr w:type="spellEnd"/>
      <w:r w:rsidRPr="00DA3D96">
        <w:rPr>
          <w:rFonts w:ascii="Arial" w:hAnsi="Arial" w:cs="Arial"/>
          <w:color w:val="6E7882"/>
          <w:sz w:val="18"/>
          <w:szCs w:val="18"/>
          <w:lang w:val="en-US"/>
        </w:rPr>
        <w:t xml:space="preserve">), “Miniature Bearings Factory” LTD (Samara), JSC “Minsk Bearing Plant” (Minsk), CJSC “Vologda bearing corporation” (Vologda), JSC “10-GPZ” (Rostov-on-Don), “APZ-20” LTD (Kursk), JSC “HARP”, JSC “Samara Bearing Plant”, “GPZ-2 </w:t>
      </w:r>
      <w:proofErr w:type="spellStart"/>
      <w:r w:rsidRPr="00DA3D96">
        <w:rPr>
          <w:rFonts w:ascii="Arial" w:hAnsi="Arial" w:cs="Arial"/>
          <w:color w:val="6E7882"/>
          <w:sz w:val="18"/>
          <w:szCs w:val="18"/>
          <w:lang w:val="en-US"/>
        </w:rPr>
        <w:t>Tver</w:t>
      </w:r>
      <w:proofErr w:type="spellEnd"/>
      <w:r w:rsidRPr="00DA3D96">
        <w:rPr>
          <w:rFonts w:ascii="Arial" w:hAnsi="Arial" w:cs="Arial"/>
          <w:color w:val="6E7882"/>
          <w:sz w:val="18"/>
          <w:szCs w:val="18"/>
          <w:lang w:val="en-US"/>
        </w:rPr>
        <w:t>” LTD, etc. </w:t>
      </w:r>
      <w:proofErr w:type="gramEnd"/>
    </w:p>
    <w:p w:rsidR="00DA3D96" w:rsidRPr="00DA3D96" w:rsidRDefault="00DA3D96" w:rsidP="00DA3D96">
      <w:pPr>
        <w:pStyle w:val="a4"/>
        <w:shd w:val="clear" w:color="auto" w:fill="FFFFFF"/>
        <w:spacing w:before="45" w:beforeAutospacing="0" w:after="225" w:afterAutospacing="0" w:line="222" w:lineRule="atLeast"/>
        <w:rPr>
          <w:rFonts w:ascii="Arial" w:hAnsi="Arial" w:cs="Arial"/>
          <w:color w:val="6E7882"/>
          <w:sz w:val="18"/>
          <w:szCs w:val="18"/>
          <w:lang w:val="en-US"/>
        </w:rPr>
      </w:pPr>
      <w:r w:rsidRPr="00DA3D96">
        <w:rPr>
          <w:rFonts w:ascii="Arial" w:hAnsi="Arial" w:cs="Arial"/>
          <w:color w:val="6E7882"/>
          <w:sz w:val="18"/>
          <w:szCs w:val="18"/>
          <w:lang w:val="en-US"/>
        </w:rPr>
        <w:t xml:space="preserve">In the latest </w:t>
      </w:r>
      <w:proofErr w:type="spellStart"/>
      <w:proofErr w:type="gramStart"/>
      <w:r w:rsidRPr="00DA3D96">
        <w:rPr>
          <w:rFonts w:ascii="Arial" w:hAnsi="Arial" w:cs="Arial"/>
          <w:color w:val="6E7882"/>
          <w:sz w:val="18"/>
          <w:szCs w:val="18"/>
          <w:lang w:val="en-US"/>
        </w:rPr>
        <w:t>Rosstandart</w:t>
      </w:r>
      <w:proofErr w:type="spellEnd"/>
      <w:proofErr w:type="gramEnd"/>
      <w:r w:rsidRPr="00DA3D96">
        <w:rPr>
          <w:rFonts w:ascii="Arial" w:hAnsi="Arial" w:cs="Arial"/>
          <w:color w:val="6E7882"/>
          <w:sz w:val="18"/>
          <w:szCs w:val="18"/>
          <w:lang w:val="en-US"/>
        </w:rPr>
        <w:t xml:space="preserve"> rating TC No. 307 “Rolling bearings” took the leading position with performance evaluation mark “above average”. Of 449 organizations that </w:t>
      </w:r>
      <w:proofErr w:type="gramStart"/>
      <w:r w:rsidRPr="00DA3D96">
        <w:rPr>
          <w:rFonts w:ascii="Arial" w:hAnsi="Arial" w:cs="Arial"/>
          <w:color w:val="6E7882"/>
          <w:sz w:val="18"/>
          <w:szCs w:val="18"/>
          <w:lang w:val="en-US"/>
        </w:rPr>
        <w:t>were</w:t>
      </w:r>
      <w:proofErr w:type="gramEnd"/>
      <w:r w:rsidRPr="00DA3D96">
        <w:rPr>
          <w:rFonts w:ascii="Arial" w:hAnsi="Arial" w:cs="Arial"/>
          <w:color w:val="6E7882"/>
          <w:sz w:val="18"/>
          <w:szCs w:val="18"/>
          <w:lang w:val="en-US"/>
        </w:rPr>
        <w:t xml:space="preserve"> assessed only 14 received this evaluation mark. The maximum score – 100 from TC No. 307 </w:t>
      </w:r>
      <w:proofErr w:type="gramStart"/>
      <w:r w:rsidRPr="00DA3D96">
        <w:rPr>
          <w:rFonts w:ascii="Arial" w:hAnsi="Arial" w:cs="Arial"/>
          <w:color w:val="6E7882"/>
          <w:sz w:val="18"/>
          <w:szCs w:val="18"/>
          <w:lang w:val="en-US"/>
        </w:rPr>
        <w:t>was awarded</w:t>
      </w:r>
      <w:proofErr w:type="gramEnd"/>
      <w:r w:rsidRPr="00DA3D96">
        <w:rPr>
          <w:rFonts w:ascii="Arial" w:hAnsi="Arial" w:cs="Arial"/>
          <w:color w:val="6E7882"/>
          <w:sz w:val="18"/>
          <w:szCs w:val="18"/>
          <w:lang w:val="en-US"/>
        </w:rPr>
        <w:t xml:space="preserve"> for “organization and openness in activity”. TC No. 307 Performance index for the international standardization </w:t>
      </w:r>
      <w:proofErr w:type="gramStart"/>
      <w:r w:rsidRPr="00DA3D96">
        <w:rPr>
          <w:rFonts w:ascii="Arial" w:hAnsi="Arial" w:cs="Arial"/>
          <w:color w:val="6E7882"/>
          <w:sz w:val="18"/>
          <w:szCs w:val="18"/>
          <w:lang w:val="en-US"/>
        </w:rPr>
        <w:t>was also rated</w:t>
      </w:r>
      <w:proofErr w:type="gramEnd"/>
      <w:r w:rsidRPr="00DA3D96">
        <w:rPr>
          <w:rFonts w:ascii="Arial" w:hAnsi="Arial" w:cs="Arial"/>
          <w:color w:val="6E7882"/>
          <w:sz w:val="18"/>
          <w:szCs w:val="18"/>
          <w:lang w:val="en-US"/>
        </w:rPr>
        <w:t xml:space="preserve"> high. </w:t>
      </w:r>
      <w:proofErr w:type="gramStart"/>
      <w:r w:rsidRPr="00DA3D96">
        <w:rPr>
          <w:rFonts w:ascii="Arial" w:hAnsi="Arial" w:cs="Arial"/>
          <w:color w:val="6E7882"/>
          <w:sz w:val="18"/>
          <w:szCs w:val="18"/>
          <w:lang w:val="en-US"/>
        </w:rPr>
        <w:t>Thirty six</w:t>
      </w:r>
      <w:proofErr w:type="gramEnd"/>
      <w:r w:rsidRPr="00DA3D96">
        <w:rPr>
          <w:rFonts w:ascii="Arial" w:hAnsi="Arial" w:cs="Arial"/>
          <w:color w:val="6E7882"/>
          <w:sz w:val="18"/>
          <w:szCs w:val="18"/>
          <w:lang w:val="en-US"/>
        </w:rPr>
        <w:t xml:space="preserve"> Technical Committees received low performance assessment, such as “Iron, manganese, chrome ore”, “Aluminum”, “Inorganic products of nitric group (on the ammonia and nitric acid base)” and “Aviation fuel supply equipment and technologies”. </w:t>
      </w:r>
    </w:p>
    <w:p w:rsidR="00DA3D96" w:rsidRDefault="00DA3D96" w:rsidP="00DA3D96">
      <w:pPr>
        <w:pStyle w:val="a4"/>
        <w:shd w:val="clear" w:color="auto" w:fill="FFFFFF"/>
        <w:spacing w:before="45" w:beforeAutospacing="0" w:after="225" w:afterAutospacing="0" w:line="222" w:lineRule="atLeast"/>
        <w:rPr>
          <w:rFonts w:ascii="Arial" w:hAnsi="Arial" w:cs="Arial"/>
          <w:color w:val="6E7882"/>
          <w:sz w:val="18"/>
          <w:szCs w:val="18"/>
          <w:lang w:val="en-US"/>
        </w:rPr>
      </w:pPr>
      <w:r w:rsidRPr="00DA3D96">
        <w:rPr>
          <w:rFonts w:ascii="Arial" w:hAnsi="Arial" w:cs="Arial"/>
          <w:color w:val="6E7882"/>
          <w:sz w:val="18"/>
          <w:szCs w:val="18"/>
          <w:lang w:val="en-US"/>
        </w:rPr>
        <w:t xml:space="preserve">Performance assessment of the Technical Committees </w:t>
      </w:r>
      <w:proofErr w:type="gramStart"/>
      <w:r w:rsidRPr="00DA3D96">
        <w:rPr>
          <w:rFonts w:ascii="Arial" w:hAnsi="Arial" w:cs="Arial"/>
          <w:color w:val="6E7882"/>
          <w:sz w:val="18"/>
          <w:szCs w:val="18"/>
          <w:lang w:val="en-US"/>
        </w:rPr>
        <w:t>was conducted</w:t>
      </w:r>
      <w:proofErr w:type="gramEnd"/>
      <w:r w:rsidRPr="00DA3D96">
        <w:rPr>
          <w:rFonts w:ascii="Arial" w:hAnsi="Arial" w:cs="Arial"/>
          <w:color w:val="6E7882"/>
          <w:sz w:val="18"/>
          <w:szCs w:val="18"/>
          <w:lang w:val="en-US"/>
        </w:rPr>
        <w:t xml:space="preserve"> according to </w:t>
      </w:r>
      <w:proofErr w:type="spellStart"/>
      <w:r w:rsidRPr="00DA3D96">
        <w:rPr>
          <w:rFonts w:ascii="Arial" w:hAnsi="Arial" w:cs="Arial"/>
          <w:color w:val="6E7882"/>
          <w:sz w:val="18"/>
          <w:szCs w:val="18"/>
          <w:lang w:val="en-US"/>
        </w:rPr>
        <w:t>Rosstandart</w:t>
      </w:r>
      <w:proofErr w:type="spellEnd"/>
      <w:r w:rsidRPr="00DA3D96">
        <w:rPr>
          <w:rFonts w:ascii="Arial" w:hAnsi="Arial" w:cs="Arial"/>
          <w:color w:val="6E7882"/>
          <w:sz w:val="18"/>
          <w:szCs w:val="18"/>
          <w:lang w:val="en-US"/>
        </w:rPr>
        <w:t xml:space="preserve"> order from 10.08.2015 No.902 “On performance assessment of the Technical Committees for standardization in 2015 based on operating results in 2014.”</w:t>
      </w:r>
      <w:r w:rsidRPr="00DA3D96">
        <w:rPr>
          <w:rStyle w:val="apple-converted-space"/>
          <w:rFonts w:ascii="Arial" w:hAnsi="Arial" w:cs="Arial"/>
          <w:color w:val="6E7882"/>
          <w:sz w:val="18"/>
          <w:szCs w:val="18"/>
          <w:lang w:val="en-US"/>
        </w:rPr>
        <w:t> </w:t>
      </w:r>
      <w:hyperlink r:id="rId7" w:history="1">
        <w:r w:rsidRPr="00E27EE5">
          <w:rPr>
            <w:rStyle w:val="a3"/>
            <w:rFonts w:ascii="Arial" w:hAnsi="Arial" w:cs="Arial"/>
            <w:color w:val="10A3B1"/>
            <w:sz w:val="18"/>
            <w:szCs w:val="18"/>
            <w:lang w:val="en-US"/>
          </w:rPr>
          <w:t>Rating</w:t>
        </w:r>
      </w:hyperlink>
      <w:r w:rsidRPr="00E27EE5">
        <w:rPr>
          <w:rStyle w:val="apple-converted-space"/>
          <w:rFonts w:ascii="Arial" w:hAnsi="Arial" w:cs="Arial"/>
          <w:color w:val="6E7882"/>
          <w:sz w:val="18"/>
          <w:szCs w:val="18"/>
          <w:lang w:val="en-US"/>
        </w:rPr>
        <w:t> </w:t>
      </w:r>
      <w:r w:rsidRPr="00E27EE5">
        <w:rPr>
          <w:rFonts w:ascii="Arial" w:hAnsi="Arial" w:cs="Arial"/>
          <w:color w:val="6E7882"/>
          <w:sz w:val="18"/>
          <w:szCs w:val="18"/>
          <w:lang w:val="en-US"/>
        </w:rPr>
        <w:t xml:space="preserve">is also available on </w:t>
      </w:r>
      <w:proofErr w:type="spellStart"/>
      <w:r w:rsidRPr="00E27EE5">
        <w:rPr>
          <w:rFonts w:ascii="Arial" w:hAnsi="Arial" w:cs="Arial"/>
          <w:color w:val="6E7882"/>
          <w:sz w:val="18"/>
          <w:szCs w:val="18"/>
          <w:lang w:val="en-US"/>
        </w:rPr>
        <w:t>Rosstandart</w:t>
      </w:r>
      <w:proofErr w:type="spellEnd"/>
      <w:r w:rsidRPr="00E27EE5">
        <w:rPr>
          <w:rFonts w:ascii="Arial" w:hAnsi="Arial" w:cs="Arial"/>
          <w:color w:val="6E7882"/>
          <w:sz w:val="18"/>
          <w:szCs w:val="18"/>
          <w:lang w:val="en-US"/>
        </w:rPr>
        <w:t xml:space="preserve"> website.</w:t>
      </w:r>
    </w:p>
    <w:p w:rsidR="00E27EE5" w:rsidRPr="00E27EE5" w:rsidRDefault="00E27EE5" w:rsidP="00DA3D96">
      <w:pPr>
        <w:pStyle w:val="a4"/>
        <w:shd w:val="clear" w:color="auto" w:fill="FFFFFF"/>
        <w:spacing w:before="45" w:beforeAutospacing="0" w:after="225" w:afterAutospacing="0" w:line="222" w:lineRule="atLeast"/>
        <w:rPr>
          <w:rFonts w:ascii="Arial" w:hAnsi="Arial" w:cs="Arial"/>
          <w:color w:val="6E7882"/>
          <w:sz w:val="18"/>
          <w:szCs w:val="18"/>
          <w:lang w:val="en-US"/>
        </w:rPr>
      </w:pPr>
    </w:p>
    <w:p w:rsidR="00047EFA" w:rsidRDefault="00E27EE5">
      <w:pPr>
        <w:rPr>
          <w:rFonts w:ascii="Arial" w:hAnsi="Arial" w:cs="Arial"/>
          <w:color w:val="6E7882"/>
          <w:sz w:val="18"/>
          <w:szCs w:val="18"/>
          <w:shd w:val="clear" w:color="auto" w:fill="EEEEEE"/>
          <w:lang w:val="en-US"/>
        </w:rPr>
      </w:pPr>
      <w:r w:rsidRPr="00E27EE5">
        <w:rPr>
          <w:rFonts w:ascii="Arial" w:hAnsi="Arial" w:cs="Arial"/>
          <w:color w:val="6E7882"/>
          <w:sz w:val="18"/>
          <w:szCs w:val="18"/>
          <w:shd w:val="clear" w:color="auto" w:fill="EEEEEE"/>
          <w:lang w:val="en-US"/>
        </w:rPr>
        <w:t>Contact person for Mass media:</w:t>
      </w:r>
    </w:p>
    <w:p w:rsidR="00FE50F0" w:rsidRPr="00FE50F0" w:rsidRDefault="00FE50F0" w:rsidP="00FE50F0">
      <w:pPr>
        <w:pStyle w:val="a4"/>
        <w:shd w:val="clear" w:color="auto" w:fill="EEEEEE"/>
        <w:spacing w:before="0" w:beforeAutospacing="0" w:after="0" w:afterAutospacing="0" w:line="222" w:lineRule="atLeast"/>
        <w:rPr>
          <w:rFonts w:ascii="Arial" w:hAnsi="Arial" w:cs="Arial"/>
          <w:color w:val="6E7882"/>
          <w:sz w:val="18"/>
          <w:szCs w:val="18"/>
          <w:lang w:val="en-US"/>
        </w:rPr>
      </w:pPr>
      <w:r w:rsidRPr="00FE50F0">
        <w:rPr>
          <w:rStyle w:val="a5"/>
          <w:rFonts w:ascii="Arial" w:hAnsi="Arial" w:cs="Arial"/>
          <w:color w:val="6E7882"/>
          <w:sz w:val="18"/>
          <w:szCs w:val="18"/>
          <w:lang w:val="en-US"/>
        </w:rPr>
        <w:t xml:space="preserve">Svetlana </w:t>
      </w:r>
      <w:proofErr w:type="spellStart"/>
      <w:r w:rsidRPr="00FE50F0">
        <w:rPr>
          <w:rStyle w:val="a5"/>
          <w:rFonts w:ascii="Arial" w:hAnsi="Arial" w:cs="Arial"/>
          <w:color w:val="6E7882"/>
          <w:sz w:val="18"/>
          <w:szCs w:val="18"/>
          <w:lang w:val="en-US"/>
        </w:rPr>
        <w:t>Evseeva</w:t>
      </w:r>
      <w:proofErr w:type="spellEnd"/>
    </w:p>
    <w:p w:rsidR="00FE50F0" w:rsidRPr="00FE50F0" w:rsidRDefault="00FE50F0" w:rsidP="00FE50F0">
      <w:pPr>
        <w:pStyle w:val="a4"/>
        <w:shd w:val="clear" w:color="auto" w:fill="EEEEEE"/>
        <w:spacing w:before="0" w:beforeAutospacing="0" w:after="0" w:afterAutospacing="0" w:line="222" w:lineRule="atLeast"/>
        <w:rPr>
          <w:rFonts w:ascii="Arial" w:hAnsi="Arial" w:cs="Arial"/>
          <w:color w:val="6E7882"/>
          <w:sz w:val="18"/>
          <w:szCs w:val="18"/>
          <w:lang w:val="en-US"/>
        </w:rPr>
      </w:pPr>
      <w:proofErr w:type="spellStart"/>
      <w:r w:rsidRPr="00FE50F0">
        <w:rPr>
          <w:rStyle w:val="a6"/>
          <w:rFonts w:ascii="Arial" w:hAnsi="Arial" w:cs="Arial"/>
          <w:color w:val="6E7882"/>
          <w:sz w:val="18"/>
          <w:szCs w:val="18"/>
          <w:lang w:val="en-US"/>
        </w:rPr>
        <w:t>Senior</w:t>
      </w:r>
      <w:proofErr w:type="spellEnd"/>
      <w:r w:rsidRPr="00FE50F0">
        <w:rPr>
          <w:rStyle w:val="a6"/>
          <w:rFonts w:ascii="Arial" w:hAnsi="Arial" w:cs="Arial"/>
          <w:color w:val="6E7882"/>
          <w:sz w:val="18"/>
          <w:szCs w:val="18"/>
          <w:lang w:val="en-US"/>
        </w:rPr>
        <w:t xml:space="preserve"> specialist of communication department</w:t>
      </w:r>
    </w:p>
    <w:p w:rsidR="00FE50F0" w:rsidRDefault="00FE50F0" w:rsidP="00FE50F0">
      <w:pPr>
        <w:pStyle w:val="a4"/>
        <w:shd w:val="clear" w:color="auto" w:fill="EEEEEE"/>
        <w:spacing w:before="0" w:beforeAutospacing="0" w:after="0" w:afterAutospacing="0" w:line="222" w:lineRule="atLeast"/>
        <w:rPr>
          <w:rFonts w:ascii="Arial" w:hAnsi="Arial" w:cs="Arial"/>
          <w:color w:val="6E7882"/>
          <w:sz w:val="18"/>
          <w:szCs w:val="18"/>
        </w:rPr>
      </w:pPr>
      <w:proofErr w:type="spellStart"/>
      <w:r>
        <w:rPr>
          <w:rFonts w:ascii="Arial" w:hAnsi="Arial" w:cs="Arial"/>
          <w:color w:val="6E7882"/>
          <w:sz w:val="18"/>
          <w:szCs w:val="18"/>
        </w:rPr>
        <w:t>Tel</w:t>
      </w:r>
      <w:proofErr w:type="spellEnd"/>
      <w:r>
        <w:rPr>
          <w:rFonts w:ascii="Arial" w:hAnsi="Arial" w:cs="Arial"/>
          <w:color w:val="6E7882"/>
          <w:sz w:val="18"/>
          <w:szCs w:val="18"/>
        </w:rPr>
        <w:t xml:space="preserve">.: +7(495) 789 75 28  </w:t>
      </w:r>
      <w:proofErr w:type="spellStart"/>
      <w:r>
        <w:rPr>
          <w:rFonts w:ascii="Arial" w:hAnsi="Arial" w:cs="Arial"/>
          <w:color w:val="6E7882"/>
          <w:sz w:val="18"/>
          <w:szCs w:val="18"/>
        </w:rPr>
        <w:t>ext</w:t>
      </w:r>
      <w:proofErr w:type="spellEnd"/>
      <w:r>
        <w:rPr>
          <w:rFonts w:ascii="Arial" w:hAnsi="Arial" w:cs="Arial"/>
          <w:color w:val="6E7882"/>
          <w:sz w:val="18"/>
          <w:szCs w:val="18"/>
        </w:rPr>
        <w:t>. 1727</w:t>
      </w:r>
    </w:p>
    <w:p w:rsidR="00FE50F0" w:rsidRPr="00E27EE5" w:rsidRDefault="00FE50F0">
      <w:pPr>
        <w:rPr>
          <w:lang w:val="en-US"/>
        </w:rPr>
      </w:pPr>
      <w:bookmarkStart w:id="0" w:name="_GoBack"/>
      <w:bookmarkEnd w:id="0"/>
    </w:p>
    <w:sectPr w:rsidR="00FE50F0" w:rsidRPr="00E27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6327C5"/>
    <w:multiLevelType w:val="multilevel"/>
    <w:tmpl w:val="E79E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E5"/>
    <w:rsid w:val="003B49A5"/>
    <w:rsid w:val="00D110A0"/>
    <w:rsid w:val="00DA3D96"/>
    <w:rsid w:val="00E27EE5"/>
    <w:rsid w:val="00EA26A8"/>
    <w:rsid w:val="00EC2AC2"/>
    <w:rsid w:val="00F309E5"/>
    <w:rsid w:val="00FE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399AB-B5BC-4FAF-A9E0-5BD2D4B0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AC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2AC2"/>
    <w:rPr>
      <w:color w:val="0000FF"/>
      <w:u w:val="single"/>
    </w:rPr>
  </w:style>
  <w:style w:type="paragraph" w:styleId="a4">
    <w:name w:val="Normal (Web)"/>
    <w:basedOn w:val="a"/>
    <w:uiPriority w:val="99"/>
    <w:semiHidden/>
    <w:unhideWhenUsed/>
    <w:rsid w:val="00DA3D96"/>
    <w:pPr>
      <w:spacing w:before="100" w:beforeAutospacing="1" w:after="100" w:afterAutospacing="1"/>
    </w:pPr>
    <w:rPr>
      <w:rFonts w:eastAsia="Times New Roman"/>
    </w:rPr>
  </w:style>
  <w:style w:type="character" w:customStyle="1" w:styleId="apple-converted-space">
    <w:name w:val="apple-converted-space"/>
    <w:basedOn w:val="a0"/>
    <w:rsid w:val="00DA3D96"/>
  </w:style>
  <w:style w:type="character" w:styleId="a5">
    <w:name w:val="Strong"/>
    <w:basedOn w:val="a0"/>
    <w:uiPriority w:val="22"/>
    <w:qFormat/>
    <w:rsid w:val="00FE50F0"/>
    <w:rPr>
      <w:b/>
      <w:bCs/>
    </w:rPr>
  </w:style>
  <w:style w:type="character" w:styleId="a6">
    <w:name w:val="Emphasis"/>
    <w:basedOn w:val="a0"/>
    <w:uiPriority w:val="20"/>
    <w:qFormat/>
    <w:rsid w:val="00FE5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46159">
      <w:bodyDiv w:val="1"/>
      <w:marLeft w:val="0"/>
      <w:marRight w:val="0"/>
      <w:marTop w:val="0"/>
      <w:marBottom w:val="0"/>
      <w:divBdr>
        <w:top w:val="none" w:sz="0" w:space="0" w:color="auto"/>
        <w:left w:val="none" w:sz="0" w:space="0" w:color="auto"/>
        <w:bottom w:val="none" w:sz="0" w:space="0" w:color="auto"/>
        <w:right w:val="none" w:sz="0" w:space="0" w:color="auto"/>
      </w:divBdr>
    </w:div>
    <w:div w:id="1061169871">
      <w:bodyDiv w:val="1"/>
      <w:marLeft w:val="0"/>
      <w:marRight w:val="0"/>
      <w:marTop w:val="0"/>
      <w:marBottom w:val="0"/>
      <w:divBdr>
        <w:top w:val="none" w:sz="0" w:space="0" w:color="auto"/>
        <w:left w:val="none" w:sz="0" w:space="0" w:color="auto"/>
        <w:bottom w:val="none" w:sz="0" w:space="0" w:color="auto"/>
        <w:right w:val="none" w:sz="0" w:space="0" w:color="auto"/>
      </w:divBdr>
    </w:div>
    <w:div w:id="1896966219">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st.ru/wps/portal/pages/news/?article_id=2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5A6F.07F6F5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Верижникова Валентина Игоревна</dc:creator>
  <cp:keywords/>
  <dc:description/>
  <cp:lastModifiedBy>Верижникова Валентина Игоревна</cp:lastModifiedBy>
  <cp:revision>6</cp:revision>
  <dcterms:created xsi:type="dcterms:W3CDTF">2016-01-29T07:15:00Z</dcterms:created>
  <dcterms:modified xsi:type="dcterms:W3CDTF">2016-01-29T07:19:00Z</dcterms:modified>
</cp:coreProperties>
</file>